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4B44E" w14:textId="7668B58F" w:rsidR="004572CC" w:rsidRDefault="004572CC" w:rsidP="004572CC">
      <w:pPr>
        <w:pStyle w:val="CRCoverPage"/>
        <w:outlineLvl w:val="0"/>
        <w:rPr>
          <w:b/>
          <w:sz w:val="24"/>
          <w:szCs w:val="24"/>
        </w:rPr>
      </w:pPr>
      <w:r>
        <w:rPr>
          <w:b/>
          <w:sz w:val="24"/>
          <w:szCs w:val="24"/>
        </w:rPr>
        <w:t>3GPP TSG-RAN WG3 #107-</w:t>
      </w:r>
      <w:r w:rsidR="0037661E">
        <w:rPr>
          <w:b/>
          <w:sz w:val="24"/>
          <w:szCs w:val="24"/>
        </w:rPr>
        <w:t>bis-e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44039A" w:rsidRPr="0044039A">
        <w:rPr>
          <w:b/>
          <w:sz w:val="24"/>
          <w:szCs w:val="24"/>
        </w:rPr>
        <w:t>R3-20</w:t>
      </w:r>
      <w:r w:rsidR="002A693B">
        <w:rPr>
          <w:b/>
          <w:sz w:val="24"/>
          <w:szCs w:val="24"/>
        </w:rPr>
        <w:t>1810</w:t>
      </w:r>
    </w:p>
    <w:p w14:paraId="4285CFFB" w14:textId="361A00FC" w:rsidR="004572CC" w:rsidRDefault="0037661E" w:rsidP="004572CC">
      <w:pPr>
        <w:pStyle w:val="CRCoverPage"/>
        <w:outlineLvl w:val="0"/>
        <w:rPr>
          <w:b/>
          <w:sz w:val="24"/>
          <w:szCs w:val="24"/>
        </w:rPr>
      </w:pPr>
      <w:r>
        <w:rPr>
          <w:b/>
          <w:sz w:val="24"/>
          <w:szCs w:val="24"/>
        </w:rPr>
        <w:t>20 April – 30 April</w:t>
      </w:r>
      <w:r w:rsidR="004572CC">
        <w:rPr>
          <w:b/>
          <w:sz w:val="24"/>
          <w:szCs w:val="24"/>
        </w:rPr>
        <w:t xml:space="preserve"> 2020</w:t>
      </w:r>
    </w:p>
    <w:p w14:paraId="7BF6DD02" w14:textId="24E00D51" w:rsidR="00463675" w:rsidRPr="000F4E43" w:rsidRDefault="00463675" w:rsidP="00D43F50">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6035A99F" w14:textId="52F4E5ED" w:rsidR="00463675" w:rsidRPr="000F4E43" w:rsidRDefault="00463675" w:rsidP="000F4E43">
      <w:pPr>
        <w:pStyle w:val="Title"/>
      </w:pPr>
      <w:r w:rsidRPr="000F4E43">
        <w:t>Title:</w:t>
      </w:r>
      <w:r w:rsidRPr="000F4E43">
        <w:tab/>
      </w:r>
      <w:r w:rsidR="0037661E" w:rsidRPr="0037661E">
        <w:rPr>
          <w:color w:val="C00000"/>
        </w:rPr>
        <w:t xml:space="preserve">[DRAFT] </w:t>
      </w:r>
      <w:r w:rsidR="0037661E">
        <w:t>Further r</w:t>
      </w:r>
      <w:r w:rsidR="001A51D0" w:rsidRPr="001A51D0">
        <w:rPr>
          <w:sz w:val="22"/>
          <w:szCs w:val="22"/>
        </w:rPr>
        <w:t>eply LS on assistance indication for WUS</w:t>
      </w:r>
    </w:p>
    <w:p w14:paraId="05B9251D" w14:textId="62E6DAA9" w:rsidR="00463675" w:rsidRPr="000F4E43" w:rsidRDefault="00463675" w:rsidP="000F4E43">
      <w:pPr>
        <w:pStyle w:val="Title"/>
      </w:pPr>
      <w:r w:rsidRPr="000F4E43">
        <w:t>Response to:</w:t>
      </w:r>
      <w:r w:rsidRPr="000F4E43">
        <w:tab/>
      </w:r>
      <w:r w:rsidR="001A51D0" w:rsidRPr="001A51D0">
        <w:rPr>
          <w:sz w:val="22"/>
          <w:szCs w:val="22"/>
        </w:rPr>
        <w:t>Reply LS on assistance indication for WUS from SA2</w:t>
      </w:r>
      <w:r w:rsidR="00DA744B">
        <w:rPr>
          <w:sz w:val="22"/>
          <w:szCs w:val="22"/>
        </w:rPr>
        <w:t xml:space="preserve"> (</w:t>
      </w:r>
      <w:r w:rsidR="00DA744B" w:rsidRPr="00DA744B">
        <w:rPr>
          <w:sz w:val="22"/>
          <w:szCs w:val="22"/>
        </w:rPr>
        <w:t>S2-2001732</w:t>
      </w:r>
      <w:r w:rsidR="00DA744B">
        <w:rPr>
          <w:sz w:val="22"/>
          <w:szCs w:val="22"/>
        </w:rPr>
        <w:t>)</w:t>
      </w:r>
    </w:p>
    <w:p w14:paraId="2AD16FAD" w14:textId="29A74E20" w:rsidR="00463675" w:rsidRPr="000F4E43" w:rsidRDefault="00463675" w:rsidP="000F4E43">
      <w:pPr>
        <w:pStyle w:val="Title"/>
      </w:pPr>
      <w:r w:rsidRPr="000F4E43">
        <w:t>Release:</w:t>
      </w:r>
      <w:r w:rsidRPr="000F4E43">
        <w:tab/>
      </w:r>
      <w:r w:rsidR="00BC1C96" w:rsidRPr="00BC1C96">
        <w:rPr>
          <w:color w:val="000000"/>
        </w:rPr>
        <w:t>Release 1</w:t>
      </w:r>
      <w:r w:rsidR="0037661E">
        <w:rPr>
          <w:color w:val="000000"/>
        </w:rPr>
        <w:t>5</w:t>
      </w:r>
    </w:p>
    <w:p w14:paraId="3FB604C8" w14:textId="126CE789" w:rsidR="00463675" w:rsidRPr="001A51D0" w:rsidRDefault="00463675" w:rsidP="000F4E43">
      <w:pPr>
        <w:pStyle w:val="Title"/>
        <w:rPr>
          <w:color w:val="000000"/>
        </w:rPr>
      </w:pPr>
      <w:r w:rsidRPr="000F4E43">
        <w:t>Work Item:</w:t>
      </w:r>
      <w:r w:rsidRPr="000F4E43">
        <w:tab/>
      </w:r>
    </w:p>
    <w:p w14:paraId="44E24AB1" w14:textId="77777777" w:rsidR="00463675" w:rsidRPr="000F4E43" w:rsidRDefault="00463675">
      <w:pPr>
        <w:spacing w:after="60"/>
        <w:ind w:left="1985" w:hanging="1985"/>
        <w:rPr>
          <w:rFonts w:ascii="Arial" w:hAnsi="Arial" w:cs="Arial"/>
          <w:b/>
        </w:rPr>
      </w:pPr>
    </w:p>
    <w:p w14:paraId="38584091" w14:textId="5A26CDA2" w:rsidR="00463675" w:rsidRPr="0037661E" w:rsidRDefault="00463675" w:rsidP="000F4E43">
      <w:pPr>
        <w:pStyle w:val="Source"/>
        <w:rPr>
          <w:b w:val="0"/>
          <w:color w:val="C00000"/>
        </w:rPr>
      </w:pPr>
      <w:r w:rsidRPr="000F4E43">
        <w:t>Source:</w:t>
      </w:r>
      <w:r w:rsidRPr="000F4E43">
        <w:tab/>
      </w:r>
      <w:r w:rsidR="0037661E" w:rsidRPr="0037661E">
        <w:rPr>
          <w:color w:val="C00000"/>
        </w:rPr>
        <w:t xml:space="preserve">Qualcomm Incorporated [to be </w:t>
      </w:r>
      <w:r w:rsidR="005012BB" w:rsidRPr="0037661E">
        <w:rPr>
          <w:rFonts w:hint="eastAsia"/>
          <w:color w:val="C00000"/>
        </w:rPr>
        <w:t>RAN3</w:t>
      </w:r>
      <w:r w:rsidR="0037661E" w:rsidRPr="0037661E">
        <w:rPr>
          <w:color w:val="C00000"/>
        </w:rPr>
        <w:t>]</w:t>
      </w:r>
    </w:p>
    <w:p w14:paraId="2CB1D378" w14:textId="3730AEA7" w:rsidR="00463675" w:rsidRPr="000F4E43" w:rsidRDefault="00463675" w:rsidP="000F4E43">
      <w:pPr>
        <w:pStyle w:val="Source"/>
      </w:pPr>
      <w:r w:rsidRPr="000F4E43">
        <w:t>To:</w:t>
      </w:r>
      <w:r w:rsidRPr="000F4E43">
        <w:tab/>
      </w:r>
      <w:r w:rsidR="001A51D0">
        <w:t>SA2</w:t>
      </w:r>
    </w:p>
    <w:p w14:paraId="3D0A5F70" w14:textId="3A4D8801" w:rsidR="00463675" w:rsidRPr="00795ECA" w:rsidRDefault="00463675" w:rsidP="000F4E43">
      <w:pPr>
        <w:pStyle w:val="Source"/>
        <w:rPr>
          <w:lang w:val="fr-FR"/>
        </w:rPr>
      </w:pPr>
      <w:r w:rsidRPr="00795ECA">
        <w:rPr>
          <w:lang w:val="fr-FR"/>
        </w:rPr>
        <w:t>Cc:</w:t>
      </w:r>
      <w:r w:rsidRPr="00795ECA">
        <w:rPr>
          <w:lang w:val="fr-FR"/>
        </w:rPr>
        <w:tab/>
      </w:r>
      <w:r w:rsidR="001A51D0">
        <w:rPr>
          <w:lang w:val="fr-FR"/>
        </w:rPr>
        <w:t>CT1, RAN2</w:t>
      </w:r>
    </w:p>
    <w:p w14:paraId="51FC120B" w14:textId="77777777" w:rsidR="00463675" w:rsidRPr="00795ECA" w:rsidRDefault="00463675">
      <w:pPr>
        <w:spacing w:after="60"/>
        <w:ind w:left="1985" w:hanging="1985"/>
        <w:rPr>
          <w:rFonts w:ascii="Arial" w:hAnsi="Arial" w:cs="Arial"/>
          <w:bCs/>
          <w:lang w:val="fr-FR"/>
        </w:rPr>
      </w:pPr>
    </w:p>
    <w:p w14:paraId="4E4D1F57" w14:textId="77777777" w:rsidR="00463675" w:rsidRPr="00795ECA" w:rsidRDefault="00463675">
      <w:pPr>
        <w:tabs>
          <w:tab w:val="left" w:pos="2268"/>
        </w:tabs>
        <w:rPr>
          <w:rFonts w:ascii="Arial" w:hAnsi="Arial" w:cs="Arial"/>
          <w:bCs/>
          <w:lang w:val="fr-FR"/>
        </w:rPr>
      </w:pPr>
      <w:r w:rsidRPr="00795ECA">
        <w:rPr>
          <w:rFonts w:ascii="Arial" w:hAnsi="Arial" w:cs="Arial"/>
          <w:b/>
          <w:lang w:val="fr-FR"/>
        </w:rPr>
        <w:t>Contact Person:</w:t>
      </w:r>
      <w:r w:rsidRPr="00795ECA">
        <w:rPr>
          <w:rFonts w:ascii="Arial" w:hAnsi="Arial" w:cs="Arial"/>
          <w:bCs/>
          <w:lang w:val="fr-FR"/>
        </w:rPr>
        <w:tab/>
      </w:r>
    </w:p>
    <w:p w14:paraId="7FB8234B" w14:textId="272546AF" w:rsidR="00463675" w:rsidRPr="000F4E43" w:rsidRDefault="00463675" w:rsidP="000F4E43">
      <w:pPr>
        <w:pStyle w:val="Contact"/>
        <w:tabs>
          <w:tab w:val="clear" w:pos="2268"/>
        </w:tabs>
        <w:rPr>
          <w:bCs/>
        </w:rPr>
      </w:pPr>
      <w:r w:rsidRPr="000F4E43">
        <w:t>Name:</w:t>
      </w:r>
      <w:r w:rsidRPr="000F4E43">
        <w:rPr>
          <w:bCs/>
        </w:rPr>
        <w:tab/>
      </w:r>
      <w:r w:rsidR="0037661E">
        <w:rPr>
          <w:bCs/>
        </w:rPr>
        <w:t>Luis Lopes</w:t>
      </w:r>
    </w:p>
    <w:p w14:paraId="562EFA84" w14:textId="77777777" w:rsidR="00463675" w:rsidRPr="000F4E43" w:rsidRDefault="00463675" w:rsidP="000F4E43">
      <w:pPr>
        <w:pStyle w:val="Contact"/>
        <w:tabs>
          <w:tab w:val="clear" w:pos="2268"/>
        </w:tabs>
        <w:rPr>
          <w:bCs/>
        </w:rPr>
      </w:pPr>
      <w:r w:rsidRPr="000F4E43">
        <w:t>Tel. Number:</w:t>
      </w:r>
      <w:r w:rsidRPr="000F4E43">
        <w:rPr>
          <w:bCs/>
        </w:rPr>
        <w:tab/>
      </w:r>
    </w:p>
    <w:p w14:paraId="634D86F9" w14:textId="316C213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7661E">
        <w:rPr>
          <w:bCs/>
          <w:color w:val="0000FF"/>
        </w:rPr>
        <w:t>llopes@qti.qualcomm.com</w:t>
      </w:r>
    </w:p>
    <w:p w14:paraId="303FE350" w14:textId="77777777" w:rsidR="00463675" w:rsidRPr="000F4E43"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0F4E43">
      <w:pPr>
        <w:pStyle w:val="Title"/>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5F3181E" w14:textId="691E1AA7" w:rsidR="0037661E" w:rsidRDefault="0037661E">
      <w:pPr>
        <w:rPr>
          <w:rFonts w:ascii="Arial" w:hAnsi="Arial" w:cs="Arial"/>
          <w:color w:val="000000"/>
          <w:lang w:eastAsia="ko-KR"/>
        </w:rPr>
      </w:pPr>
      <w:r>
        <w:rPr>
          <w:rFonts w:ascii="Arial" w:hAnsi="Arial" w:cs="Arial"/>
          <w:color w:val="000000"/>
          <w:lang w:eastAsia="ko-KR"/>
        </w:rPr>
        <w:t xml:space="preserve">After further consideration of the issues raised by SA2 in the </w:t>
      </w:r>
      <w:r w:rsidR="00BC1C96" w:rsidRPr="00D85BE8">
        <w:rPr>
          <w:rFonts w:ascii="Arial" w:hAnsi="Arial" w:cs="Arial"/>
          <w:color w:val="000000"/>
          <w:lang w:eastAsia="ko-KR"/>
        </w:rPr>
        <w:t>LS “</w:t>
      </w:r>
      <w:r w:rsidR="001A51D0" w:rsidRPr="001A51D0">
        <w:rPr>
          <w:rFonts w:ascii="Arial" w:hAnsi="Arial" w:cs="Arial"/>
          <w:color w:val="000000"/>
          <w:lang w:eastAsia="ko-KR"/>
        </w:rPr>
        <w:t>Reply LS on assistance indication for WUS</w:t>
      </w:r>
      <w:r w:rsidR="00BC1C96" w:rsidRPr="00D85BE8">
        <w:rPr>
          <w:rFonts w:ascii="Arial" w:hAnsi="Arial" w:cs="Arial"/>
          <w:color w:val="000000"/>
          <w:lang w:eastAsia="ko-KR"/>
        </w:rPr>
        <w:t>”</w:t>
      </w:r>
      <w:r>
        <w:rPr>
          <w:rFonts w:ascii="Arial" w:hAnsi="Arial" w:cs="Arial"/>
          <w:color w:val="000000"/>
          <w:lang w:eastAsia="ko-KR"/>
        </w:rPr>
        <w:t xml:space="preserve"> and on the </w:t>
      </w:r>
      <w:r w:rsidRPr="0037661E">
        <w:rPr>
          <w:rFonts w:ascii="Arial" w:hAnsi="Arial" w:cs="Arial"/>
          <w:color w:val="000000"/>
          <w:lang w:eastAsia="ko-KR"/>
        </w:rPr>
        <w:t xml:space="preserve">solution approved </w:t>
      </w:r>
      <w:r>
        <w:rPr>
          <w:rFonts w:ascii="Arial" w:hAnsi="Arial" w:cs="Arial"/>
          <w:color w:val="000000"/>
          <w:lang w:eastAsia="ko-KR"/>
        </w:rPr>
        <w:t xml:space="preserve">in </w:t>
      </w:r>
      <w:r w:rsidRPr="0037661E">
        <w:rPr>
          <w:rFonts w:ascii="Arial" w:hAnsi="Arial" w:cs="Arial"/>
          <w:color w:val="000000"/>
          <w:lang w:eastAsia="ko-KR"/>
        </w:rPr>
        <w:t>TS 23.401 CR 3582</w:t>
      </w:r>
      <w:r>
        <w:rPr>
          <w:rFonts w:ascii="Arial" w:hAnsi="Arial" w:cs="Arial"/>
          <w:color w:val="000000"/>
          <w:lang w:eastAsia="ko-KR"/>
        </w:rPr>
        <w:t>, RAN3 has discussed a modified solut</w:t>
      </w:r>
      <w:r w:rsidR="00C62865">
        <w:rPr>
          <w:rFonts w:ascii="Arial" w:hAnsi="Arial" w:cs="Arial"/>
          <w:color w:val="000000"/>
          <w:lang w:eastAsia="ko-KR"/>
        </w:rPr>
        <w:t>ion, which is briefly described below. RAN3 would like SA2 to review this, and provide feedback as to whether it could be acceptable from SA2’s perspective.</w:t>
      </w:r>
    </w:p>
    <w:p w14:paraId="0845413E" w14:textId="63E49C32" w:rsidR="00A10493" w:rsidRDefault="00A10493">
      <w:pPr>
        <w:rPr>
          <w:rFonts w:ascii="Arial" w:hAnsi="Arial" w:cs="Arial"/>
          <w:color w:val="000000"/>
          <w:lang w:eastAsia="ko-KR"/>
        </w:rPr>
      </w:pPr>
    </w:p>
    <w:p w14:paraId="1427DE21" w14:textId="492C6B55" w:rsidR="00A10493" w:rsidRDefault="00A10493" w:rsidP="00A10493">
      <w:pPr>
        <w:rPr>
          <w:rFonts w:ascii="Arial" w:hAnsi="Arial" w:cs="Arial"/>
          <w:color w:val="000000"/>
          <w:lang w:eastAsia="ko-KR"/>
        </w:rPr>
      </w:pPr>
      <w:r w:rsidRPr="00A10493">
        <w:rPr>
          <w:rFonts w:ascii="Arial" w:hAnsi="Arial" w:cs="Arial"/>
          <w:color w:val="000000"/>
          <w:lang w:eastAsia="ko-KR"/>
        </w:rPr>
        <w:t>It is</w:t>
      </w:r>
      <w:r>
        <w:rPr>
          <w:rFonts w:ascii="Arial" w:hAnsi="Arial" w:cs="Arial"/>
          <w:color w:val="000000"/>
          <w:lang w:eastAsia="ko-KR"/>
        </w:rPr>
        <w:t xml:space="preserve"> first</w:t>
      </w:r>
      <w:r w:rsidRPr="00A10493">
        <w:rPr>
          <w:rFonts w:ascii="Arial" w:hAnsi="Arial" w:cs="Arial"/>
          <w:color w:val="000000"/>
          <w:lang w:eastAsia="ko-KR"/>
        </w:rPr>
        <w:t xml:space="preserve"> assumed that </w:t>
      </w:r>
      <w:r w:rsidR="00C62865">
        <w:rPr>
          <w:rFonts w:ascii="Arial" w:hAnsi="Arial" w:cs="Arial"/>
          <w:color w:val="000000"/>
          <w:lang w:eastAsia="ko-KR"/>
        </w:rPr>
        <w:t xml:space="preserve">the </w:t>
      </w:r>
      <w:r w:rsidRPr="00A10493">
        <w:rPr>
          <w:rFonts w:ascii="Arial" w:hAnsi="Arial" w:cs="Arial"/>
          <w:color w:val="000000"/>
          <w:lang w:eastAsia="ko-KR"/>
        </w:rPr>
        <w:t>UE</w:t>
      </w:r>
      <w:r w:rsidR="00C62865">
        <w:rPr>
          <w:rFonts w:ascii="Arial" w:hAnsi="Arial" w:cs="Arial"/>
          <w:color w:val="000000"/>
          <w:lang w:eastAsia="ko-KR"/>
        </w:rPr>
        <w:t>’s</w:t>
      </w:r>
      <w:r w:rsidRPr="00A10493">
        <w:rPr>
          <w:rFonts w:ascii="Arial" w:hAnsi="Arial" w:cs="Arial"/>
          <w:color w:val="000000"/>
          <w:lang w:eastAsia="ko-KR"/>
        </w:rPr>
        <w:t xml:space="preserve"> use of WUS is modified by RAN2 (with or without a</w:t>
      </w:r>
      <w:r>
        <w:rPr>
          <w:rFonts w:ascii="Arial" w:hAnsi="Arial" w:cs="Arial"/>
          <w:color w:val="000000"/>
          <w:lang w:eastAsia="ko-KR"/>
        </w:rPr>
        <w:t>n associated</w:t>
      </w:r>
      <w:r w:rsidRPr="00A10493">
        <w:rPr>
          <w:rFonts w:ascii="Arial" w:hAnsi="Arial" w:cs="Arial"/>
          <w:color w:val="000000"/>
          <w:lang w:eastAsia="ko-KR"/>
        </w:rPr>
        <w:t xml:space="preserve"> capability</w:t>
      </w:r>
      <w:r>
        <w:rPr>
          <w:rFonts w:ascii="Arial" w:hAnsi="Arial" w:cs="Arial"/>
          <w:color w:val="000000"/>
          <w:lang w:eastAsia="ko-KR"/>
        </w:rPr>
        <w:t xml:space="preserve">), such that the UE only uses WUS for paging monitoring if no reselection takes place after release. RAN3 </w:t>
      </w:r>
      <w:r w:rsidR="00C62865">
        <w:rPr>
          <w:rFonts w:ascii="Arial" w:hAnsi="Arial" w:cs="Arial"/>
          <w:color w:val="000000"/>
          <w:lang w:eastAsia="ko-KR"/>
        </w:rPr>
        <w:t>understands</w:t>
      </w:r>
      <w:r>
        <w:rPr>
          <w:rFonts w:ascii="Arial" w:hAnsi="Arial" w:cs="Arial"/>
          <w:color w:val="000000"/>
          <w:lang w:eastAsia="ko-KR"/>
        </w:rPr>
        <w:t xml:space="preserve"> that </w:t>
      </w:r>
      <w:r w:rsidR="00C62865">
        <w:rPr>
          <w:rFonts w:ascii="Arial" w:hAnsi="Arial" w:cs="Arial"/>
          <w:color w:val="000000"/>
          <w:lang w:eastAsia="ko-KR"/>
        </w:rPr>
        <w:t>this</w:t>
      </w:r>
      <w:r>
        <w:rPr>
          <w:rFonts w:ascii="Arial" w:hAnsi="Arial" w:cs="Arial"/>
          <w:color w:val="000000"/>
          <w:lang w:eastAsia="ko-KR"/>
        </w:rPr>
        <w:t xml:space="preserve"> </w:t>
      </w:r>
      <w:r w:rsidR="00C62865">
        <w:rPr>
          <w:rFonts w:ascii="Arial" w:hAnsi="Arial" w:cs="Arial"/>
          <w:color w:val="000000"/>
          <w:lang w:eastAsia="ko-KR"/>
        </w:rPr>
        <w:t xml:space="preserve">behaviour change was assumed in </w:t>
      </w:r>
      <w:r>
        <w:rPr>
          <w:rFonts w:ascii="Arial" w:hAnsi="Arial" w:cs="Arial"/>
          <w:color w:val="000000"/>
          <w:lang w:eastAsia="ko-KR"/>
        </w:rPr>
        <w:t>the SA2 solution.</w:t>
      </w:r>
    </w:p>
    <w:p w14:paraId="28FE0317" w14:textId="33C94A9E" w:rsidR="00A10493" w:rsidRDefault="00A10493" w:rsidP="00A10493">
      <w:pPr>
        <w:rPr>
          <w:rFonts w:ascii="Arial" w:hAnsi="Arial" w:cs="Arial"/>
          <w:color w:val="000000"/>
          <w:lang w:eastAsia="ko-KR"/>
        </w:rPr>
      </w:pPr>
    </w:p>
    <w:p w14:paraId="4C407141" w14:textId="06D6F9C7" w:rsidR="00A10493" w:rsidRDefault="00A10493" w:rsidP="00A10493">
      <w:pPr>
        <w:rPr>
          <w:rFonts w:ascii="Arial" w:hAnsi="Arial" w:cs="Arial"/>
          <w:color w:val="000000"/>
          <w:lang w:eastAsia="ko-KR"/>
        </w:rPr>
      </w:pPr>
      <w:r>
        <w:rPr>
          <w:rFonts w:ascii="Arial" w:hAnsi="Arial" w:cs="Arial"/>
          <w:color w:val="000000"/>
          <w:lang w:eastAsia="ko-KR"/>
        </w:rPr>
        <w:t>Then, in order to minimize the RAN’s use of WUS:</w:t>
      </w:r>
    </w:p>
    <w:p w14:paraId="003901D1" w14:textId="7D988AE4" w:rsidR="00A10493" w:rsidRDefault="00A10493" w:rsidP="00A10493">
      <w:pPr>
        <w:rPr>
          <w:rFonts w:ascii="Arial" w:hAnsi="Arial" w:cs="Arial"/>
          <w:color w:val="000000"/>
          <w:lang w:eastAsia="ko-KR"/>
        </w:rPr>
      </w:pPr>
    </w:p>
    <w:p w14:paraId="55B2D178" w14:textId="5C0A93D0" w:rsidR="00A10493" w:rsidRDefault="00A10493" w:rsidP="00A10493">
      <w:pPr>
        <w:pStyle w:val="ListParagraph"/>
        <w:numPr>
          <w:ilvl w:val="0"/>
          <w:numId w:val="22"/>
        </w:numPr>
        <w:ind w:firstLineChars="0"/>
        <w:rPr>
          <w:rFonts w:ascii="Arial" w:hAnsi="Arial" w:cs="Arial"/>
          <w:color w:val="000000"/>
          <w:lang w:eastAsia="ko-KR"/>
        </w:rPr>
      </w:pPr>
      <w:r w:rsidRPr="00A10493">
        <w:rPr>
          <w:rFonts w:ascii="Arial" w:hAnsi="Arial" w:cs="Arial"/>
          <w:color w:val="000000"/>
          <w:lang w:eastAsia="ko-KR"/>
        </w:rPr>
        <w:t xml:space="preserve">At release, </w:t>
      </w:r>
      <w:r>
        <w:rPr>
          <w:rFonts w:ascii="Arial" w:hAnsi="Arial" w:cs="Arial"/>
          <w:color w:val="000000"/>
          <w:lang w:eastAsia="ko-KR"/>
        </w:rPr>
        <w:t xml:space="preserve">a </w:t>
      </w:r>
      <w:r w:rsidRPr="00A10493">
        <w:rPr>
          <w:rFonts w:ascii="Arial" w:hAnsi="Arial" w:cs="Arial"/>
          <w:color w:val="000000"/>
          <w:lang w:eastAsia="ko-KR"/>
        </w:rPr>
        <w:t>WUS supporting eNB provide</w:t>
      </w:r>
      <w:r>
        <w:rPr>
          <w:rFonts w:ascii="Arial" w:hAnsi="Arial" w:cs="Arial"/>
          <w:color w:val="000000"/>
          <w:lang w:eastAsia="ko-KR"/>
        </w:rPr>
        <w:t>s</w:t>
      </w:r>
      <w:r w:rsidRPr="00A10493">
        <w:rPr>
          <w:rFonts w:ascii="Arial" w:hAnsi="Arial" w:cs="Arial"/>
          <w:color w:val="000000"/>
          <w:lang w:eastAsia="ko-KR"/>
        </w:rPr>
        <w:t xml:space="preserve"> </w:t>
      </w:r>
      <w:r>
        <w:rPr>
          <w:rFonts w:ascii="Arial" w:hAnsi="Arial" w:cs="Arial"/>
          <w:color w:val="000000"/>
          <w:lang w:eastAsia="ko-KR"/>
        </w:rPr>
        <w:t xml:space="preserve">the </w:t>
      </w:r>
      <w:r w:rsidRPr="00A10493">
        <w:rPr>
          <w:rFonts w:ascii="Arial" w:hAnsi="Arial" w:cs="Arial"/>
          <w:color w:val="000000"/>
          <w:lang w:eastAsia="ko-KR"/>
        </w:rPr>
        <w:t>list of recommended cells with at least the last cell</w:t>
      </w:r>
      <w:bookmarkStart w:id="0" w:name="_GoBack"/>
      <w:bookmarkEnd w:id="0"/>
      <w:r w:rsidR="00C62865">
        <w:rPr>
          <w:rFonts w:ascii="Arial" w:hAnsi="Arial" w:cs="Arial"/>
          <w:color w:val="000000"/>
          <w:lang w:eastAsia="ko-KR"/>
        </w:rPr>
        <w:t>;</w:t>
      </w:r>
    </w:p>
    <w:p w14:paraId="60154862" w14:textId="0B6D8A80" w:rsidR="00A10493" w:rsidRPr="004E6585" w:rsidRDefault="00A10493" w:rsidP="004D33B9">
      <w:pPr>
        <w:pStyle w:val="ListParagraph"/>
        <w:numPr>
          <w:ilvl w:val="0"/>
          <w:numId w:val="22"/>
        </w:numPr>
        <w:ind w:firstLineChars="0"/>
        <w:rPr>
          <w:rFonts w:ascii="Arial" w:hAnsi="Arial" w:cs="Arial"/>
          <w:color w:val="000000"/>
          <w:lang w:eastAsia="ko-KR"/>
        </w:rPr>
      </w:pPr>
      <w:r w:rsidRPr="004E6585">
        <w:rPr>
          <w:rFonts w:ascii="Arial" w:hAnsi="Arial" w:cs="Arial"/>
          <w:color w:val="000000"/>
          <w:lang w:eastAsia="ko-KR"/>
        </w:rPr>
        <w:t xml:space="preserve">During the paging procedure, an </w:t>
      </w:r>
      <w:r w:rsidR="004E6585" w:rsidRPr="004E6585">
        <w:rPr>
          <w:rFonts w:ascii="Arial" w:hAnsi="Arial" w:cs="Arial"/>
          <w:color w:val="000000"/>
          <w:lang w:eastAsia="ko-KR"/>
        </w:rPr>
        <w:t xml:space="preserve">eNB that receives the </w:t>
      </w:r>
      <w:r w:rsidR="004E6585">
        <w:rPr>
          <w:rFonts w:ascii="Arial" w:hAnsi="Arial" w:cs="Arial"/>
          <w:color w:val="000000"/>
          <w:lang w:eastAsia="ko-KR"/>
        </w:rPr>
        <w:t>S1 PAGING message decides</w:t>
      </w:r>
      <w:r w:rsidRPr="004E6585">
        <w:rPr>
          <w:rFonts w:ascii="Arial" w:hAnsi="Arial" w:cs="Arial"/>
          <w:color w:val="000000"/>
          <w:lang w:eastAsia="ko-KR"/>
        </w:rPr>
        <w:t xml:space="preserve"> whether to page using WUS depending on </w:t>
      </w:r>
      <w:r w:rsidR="004E6585">
        <w:rPr>
          <w:rFonts w:ascii="Arial" w:hAnsi="Arial" w:cs="Arial"/>
          <w:color w:val="000000"/>
          <w:lang w:eastAsia="ko-KR"/>
        </w:rPr>
        <w:t xml:space="preserve">the </w:t>
      </w:r>
      <w:r w:rsidRPr="004E6585">
        <w:rPr>
          <w:rFonts w:ascii="Arial" w:hAnsi="Arial" w:cs="Arial"/>
          <w:color w:val="000000"/>
          <w:lang w:eastAsia="ko-KR"/>
        </w:rPr>
        <w:t xml:space="preserve">last cell in </w:t>
      </w:r>
      <w:r w:rsidR="00C62865">
        <w:rPr>
          <w:rFonts w:ascii="Arial" w:hAnsi="Arial" w:cs="Arial"/>
          <w:color w:val="000000"/>
          <w:lang w:eastAsia="ko-KR"/>
        </w:rPr>
        <w:t xml:space="preserve">the received </w:t>
      </w:r>
      <w:r w:rsidRPr="004E6585">
        <w:rPr>
          <w:rFonts w:ascii="Arial" w:hAnsi="Arial" w:cs="Arial"/>
          <w:color w:val="000000"/>
          <w:lang w:eastAsia="ko-KR"/>
        </w:rPr>
        <w:t>list of recommended cells</w:t>
      </w:r>
      <w:r w:rsidR="004E6585">
        <w:rPr>
          <w:rFonts w:ascii="Arial" w:hAnsi="Arial" w:cs="Arial"/>
          <w:color w:val="000000"/>
          <w:lang w:eastAsia="ko-KR"/>
        </w:rPr>
        <w:t xml:space="preserve">, i.e. </w:t>
      </w:r>
      <w:r w:rsidRPr="004E6585">
        <w:rPr>
          <w:rFonts w:ascii="Arial" w:hAnsi="Arial" w:cs="Arial"/>
          <w:color w:val="000000"/>
          <w:lang w:eastAsia="ko-KR"/>
        </w:rPr>
        <w:t xml:space="preserve">use WUS if </w:t>
      </w:r>
      <w:r w:rsidR="004E6585">
        <w:rPr>
          <w:rFonts w:ascii="Arial" w:hAnsi="Arial" w:cs="Arial"/>
          <w:color w:val="000000"/>
          <w:lang w:eastAsia="ko-KR"/>
        </w:rPr>
        <w:t xml:space="preserve">paging </w:t>
      </w:r>
      <w:r w:rsidRPr="004E6585">
        <w:rPr>
          <w:rFonts w:ascii="Arial" w:hAnsi="Arial" w:cs="Arial"/>
          <w:color w:val="000000"/>
          <w:lang w:eastAsia="ko-KR"/>
        </w:rPr>
        <w:t xml:space="preserve">cell is the same as last cell (and UE is WUS-capable), or </w:t>
      </w:r>
      <w:r w:rsidR="00C62865">
        <w:rPr>
          <w:rFonts w:ascii="Arial" w:hAnsi="Arial" w:cs="Arial"/>
          <w:color w:val="000000"/>
          <w:lang w:eastAsia="ko-KR"/>
        </w:rPr>
        <w:t xml:space="preserve">if the </w:t>
      </w:r>
      <w:r w:rsidRPr="004E6585">
        <w:rPr>
          <w:rFonts w:ascii="Arial" w:hAnsi="Arial" w:cs="Arial"/>
          <w:color w:val="000000"/>
          <w:lang w:eastAsia="ko-KR"/>
        </w:rPr>
        <w:t>list of recommended cells is not received; otherwise WUS is not used</w:t>
      </w:r>
      <w:r w:rsidR="00C62865">
        <w:rPr>
          <w:rFonts w:ascii="Arial" w:hAnsi="Arial" w:cs="Arial"/>
          <w:color w:val="000000"/>
          <w:lang w:eastAsia="ko-KR"/>
        </w:rPr>
        <w:t>.</w:t>
      </w:r>
    </w:p>
    <w:p w14:paraId="54491E9A" w14:textId="77777777" w:rsidR="00A10493" w:rsidRDefault="00A10493">
      <w:pPr>
        <w:rPr>
          <w:rFonts w:ascii="Arial" w:hAnsi="Arial" w:cs="Arial"/>
          <w:color w:val="000000"/>
          <w:lang w:eastAsia="ko-KR"/>
        </w:rPr>
      </w:pPr>
    </w:p>
    <w:p w14:paraId="26176E49" w14:textId="2F05A071" w:rsidR="0037661E" w:rsidRDefault="004E6585">
      <w:pPr>
        <w:rPr>
          <w:rFonts w:ascii="Arial" w:hAnsi="Arial" w:cs="Arial"/>
          <w:color w:val="000000"/>
          <w:lang w:eastAsia="ko-KR"/>
        </w:rPr>
      </w:pPr>
      <w:r>
        <w:rPr>
          <w:rFonts w:ascii="Arial" w:hAnsi="Arial" w:cs="Arial"/>
          <w:color w:val="000000"/>
          <w:lang w:eastAsia="ko-KR"/>
        </w:rPr>
        <w:t xml:space="preserve">This solution should guarantee that WUS is always used in the last cell in case of no UE idle mobility, provided the eNB supports WUS. On the other hand, it minimizes the use of WUS in other cells, particularly if WUS is deployed on a tracking area basis (as this minimizes WUS use caused by the last eNB not generating a </w:t>
      </w:r>
      <w:r w:rsidRPr="00A10493">
        <w:rPr>
          <w:rFonts w:ascii="Arial" w:hAnsi="Arial" w:cs="Arial"/>
          <w:color w:val="000000"/>
          <w:lang w:eastAsia="ko-KR"/>
        </w:rPr>
        <w:t>list of recommended cells</w:t>
      </w:r>
      <w:r>
        <w:rPr>
          <w:rFonts w:ascii="Arial" w:hAnsi="Arial" w:cs="Arial"/>
          <w:color w:val="000000"/>
          <w:lang w:eastAsia="ko-KR"/>
        </w:rPr>
        <w:t>).</w:t>
      </w:r>
    </w:p>
    <w:p w14:paraId="05E8D4AA" w14:textId="5033276B" w:rsidR="004E6585" w:rsidRDefault="004E6585">
      <w:pPr>
        <w:rPr>
          <w:rFonts w:ascii="Arial" w:hAnsi="Arial" w:cs="Arial"/>
          <w:color w:val="000000"/>
          <w:lang w:eastAsia="ko-KR"/>
        </w:rPr>
      </w:pPr>
    </w:p>
    <w:p w14:paraId="0DA828CA" w14:textId="2C1132FD" w:rsidR="001A51D0" w:rsidRDefault="004E6585" w:rsidP="00946350">
      <w:pPr>
        <w:rPr>
          <w:rFonts w:ascii="Arial" w:hAnsi="Arial" w:cs="Arial"/>
          <w:color w:val="000000"/>
          <w:lang w:eastAsia="ko-KR"/>
        </w:rPr>
      </w:pPr>
      <w:r>
        <w:rPr>
          <w:rFonts w:ascii="Arial" w:hAnsi="Arial" w:cs="Arial"/>
          <w:color w:val="000000"/>
          <w:lang w:eastAsia="ko-KR"/>
        </w:rPr>
        <w:t xml:space="preserve">RAN3 would welcome feedback on this modification of the SA2 solution. From RAN3 perspective, this modification is attractive since it only impacts the behaviour of WUS supporting </w:t>
      </w:r>
      <w:r w:rsidR="00C62865">
        <w:rPr>
          <w:rFonts w:ascii="Arial" w:hAnsi="Arial" w:cs="Arial"/>
          <w:color w:val="000000"/>
          <w:lang w:eastAsia="ko-KR"/>
        </w:rPr>
        <w:t>nodes and</w:t>
      </w:r>
      <w:r>
        <w:rPr>
          <w:rFonts w:ascii="Arial" w:hAnsi="Arial" w:cs="Arial"/>
          <w:color w:val="000000"/>
          <w:lang w:eastAsia="ko-KR"/>
        </w:rPr>
        <w:t xml:space="preserve"> does not raise the concerns explained in the previous reply LS.</w:t>
      </w:r>
    </w:p>
    <w:p w14:paraId="6B2130DB" w14:textId="77777777" w:rsidR="009C19A2" w:rsidRPr="00946350" w:rsidRDefault="009C19A2"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C9DFC0B" w:rsidR="00463675" w:rsidRPr="000F4E43" w:rsidRDefault="00463675">
      <w:pPr>
        <w:spacing w:after="120"/>
        <w:ind w:left="1985" w:hanging="1985"/>
        <w:rPr>
          <w:rFonts w:ascii="Arial" w:hAnsi="Arial" w:cs="Arial"/>
          <w:b/>
        </w:rPr>
      </w:pPr>
      <w:r w:rsidRPr="000F4E43">
        <w:rPr>
          <w:rFonts w:ascii="Arial" w:hAnsi="Arial" w:cs="Arial"/>
          <w:b/>
        </w:rPr>
        <w:lastRenderedPageBreak/>
        <w:t>To</w:t>
      </w:r>
      <w:r w:rsidRPr="001B6056">
        <w:rPr>
          <w:rFonts w:ascii="Arial" w:hAnsi="Arial" w:cs="Arial"/>
          <w:b/>
          <w:color w:val="000000"/>
        </w:rPr>
        <w:t xml:space="preserve"> S</w:t>
      </w:r>
      <w:r w:rsidR="000F4E43" w:rsidRPr="001B6056">
        <w:rPr>
          <w:rFonts w:ascii="Arial" w:hAnsi="Arial" w:cs="Arial"/>
          <w:b/>
          <w:color w:val="000000"/>
        </w:rPr>
        <w:t>A WG</w:t>
      </w:r>
      <w:r w:rsidR="001B6056" w:rsidRPr="001B6056">
        <w:rPr>
          <w:rFonts w:ascii="Arial" w:hAnsi="Arial" w:cs="Arial"/>
          <w:b/>
          <w:color w:val="000000"/>
        </w:rPr>
        <w:t>2</w:t>
      </w:r>
      <w:r w:rsidRPr="000F4E43">
        <w:rPr>
          <w:rFonts w:ascii="Arial" w:hAnsi="Arial" w:cs="Arial"/>
          <w:b/>
        </w:rPr>
        <w:t xml:space="preserve"> group.</w:t>
      </w:r>
    </w:p>
    <w:p w14:paraId="6F2861B9" w14:textId="48FFC2C1" w:rsidR="00C62865" w:rsidRDefault="00463675" w:rsidP="00C62865">
      <w:pPr>
        <w:rPr>
          <w:rFonts w:ascii="Arial" w:hAnsi="Arial" w:cs="Arial"/>
          <w:color w:val="000000"/>
          <w:lang w:eastAsia="ko-KR"/>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 xml:space="preserve">RAN3 </w:t>
      </w:r>
      <w:r w:rsidR="001B6056">
        <w:rPr>
          <w:rFonts w:ascii="Arial" w:hAnsi="Arial" w:cs="Arial"/>
          <w:color w:val="000000"/>
        </w:rPr>
        <w:t xml:space="preserve">kindly </w:t>
      </w:r>
      <w:r w:rsidR="001B6056" w:rsidRPr="004727C2">
        <w:rPr>
          <w:rFonts w:ascii="Arial" w:hAnsi="Arial" w:cs="Arial"/>
          <w:color w:val="000000"/>
        </w:rPr>
        <w:t xml:space="preserve">asks </w:t>
      </w:r>
      <w:r w:rsidR="001A51D0">
        <w:rPr>
          <w:rFonts w:ascii="Arial" w:hAnsi="Arial" w:cs="Arial"/>
          <w:color w:val="000000"/>
        </w:rPr>
        <w:t xml:space="preserve">SA WG2 </w:t>
      </w:r>
      <w:r w:rsidR="001B6056">
        <w:rPr>
          <w:rFonts w:ascii="Arial" w:hAnsi="Arial" w:cs="Arial"/>
          <w:color w:val="000000"/>
        </w:rPr>
        <w:t xml:space="preserve">to </w:t>
      </w:r>
      <w:r w:rsidR="00C62865">
        <w:rPr>
          <w:rFonts w:ascii="Arial" w:hAnsi="Arial" w:cs="Arial"/>
          <w:color w:val="000000"/>
        </w:rPr>
        <w:t xml:space="preserve">review the modified solution described in this LS and provide feedback </w:t>
      </w:r>
      <w:r w:rsidR="00C62865">
        <w:rPr>
          <w:rFonts w:ascii="Arial" w:hAnsi="Arial" w:cs="Arial"/>
          <w:color w:val="000000"/>
          <w:lang w:eastAsia="ko-KR"/>
        </w:rPr>
        <w:t>as to whether it could be acceptable from SA2’s perspective.</w:t>
      </w:r>
    </w:p>
    <w:p w14:paraId="3F474EBC" w14:textId="7E53C7E4" w:rsidR="001B6056" w:rsidRDefault="001B6056" w:rsidP="001B6056">
      <w:pPr>
        <w:spacing w:after="120"/>
        <w:ind w:left="993" w:hanging="993"/>
        <w:rPr>
          <w:rFonts w:ascii="Arial" w:hAnsi="Arial" w:cs="Arial"/>
          <w:color w:val="000000"/>
        </w:rPr>
      </w:pPr>
      <w:r>
        <w:rPr>
          <w:rFonts w:ascii="Arial" w:hAnsi="Arial" w:cs="Arial"/>
          <w:color w:val="000000"/>
        </w:rPr>
        <w:t>.</w:t>
      </w:r>
    </w:p>
    <w:p w14:paraId="14CC10E7" w14:textId="77777777" w:rsidR="00463675" w:rsidRPr="001B6056" w:rsidRDefault="00463675">
      <w:pPr>
        <w:spacing w:after="120"/>
        <w:ind w:left="993" w:hanging="993"/>
        <w:rPr>
          <w:rFonts w:ascii="Arial" w:hAnsi="Arial" w:cs="Arial"/>
        </w:rPr>
      </w:pPr>
    </w:p>
    <w:p w14:paraId="73B1358C"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RAN3</w:t>
      </w:r>
      <w:r w:rsidRPr="000F4E43">
        <w:rPr>
          <w:rFonts w:ascii="Arial" w:hAnsi="Arial" w:cs="Arial"/>
          <w:b/>
        </w:rPr>
        <w:t xml:space="preserve"> Meetings:</w:t>
      </w:r>
    </w:p>
    <w:p w14:paraId="32EF6975" w14:textId="73F2A2B5" w:rsidR="00342DF7" w:rsidRPr="00795ECA" w:rsidRDefault="00342DF7" w:rsidP="00BF342B">
      <w:pPr>
        <w:tabs>
          <w:tab w:val="left" w:pos="5103"/>
        </w:tabs>
        <w:spacing w:after="120"/>
        <w:ind w:left="2268" w:hanging="2268"/>
        <w:rPr>
          <w:rFonts w:ascii="Arial" w:hAnsi="Arial" w:cs="Arial"/>
          <w:bCs/>
        </w:rPr>
      </w:pPr>
      <w:r w:rsidRPr="00795ECA">
        <w:rPr>
          <w:rFonts w:ascii="Arial" w:hAnsi="Arial" w:cs="Arial"/>
          <w:bCs/>
        </w:rPr>
        <w:t>RAN3#108</w:t>
      </w:r>
      <w:r w:rsidR="00C62865">
        <w:rPr>
          <w:rFonts w:ascii="Arial" w:hAnsi="Arial" w:cs="Arial"/>
          <w:bCs/>
        </w:rPr>
        <w:t>-bis</w:t>
      </w:r>
      <w:r w:rsidRPr="00795ECA">
        <w:rPr>
          <w:rFonts w:ascii="Arial" w:hAnsi="Arial" w:cs="Arial"/>
          <w:bCs/>
        </w:rPr>
        <w:tab/>
        <w:t>25-29 May 2020</w:t>
      </w:r>
      <w:r w:rsidRPr="00795ECA">
        <w:rPr>
          <w:rFonts w:ascii="Arial" w:hAnsi="Arial" w:cs="Arial"/>
          <w:bCs/>
        </w:rPr>
        <w:tab/>
      </w:r>
      <w:r w:rsidR="00C62865">
        <w:rPr>
          <w:rFonts w:ascii="Arial" w:hAnsi="Arial" w:cs="Arial"/>
          <w:bCs/>
        </w:rPr>
        <w:t>e-meeting</w:t>
      </w:r>
    </w:p>
    <w:p w14:paraId="38A20CAC" w14:textId="6B0AA686" w:rsidR="00342DF7" w:rsidRPr="00D43F50" w:rsidRDefault="00342DF7" w:rsidP="00BF342B">
      <w:pPr>
        <w:tabs>
          <w:tab w:val="left" w:pos="5103"/>
        </w:tabs>
        <w:spacing w:after="120"/>
        <w:ind w:left="2268" w:hanging="2268"/>
        <w:rPr>
          <w:rFonts w:ascii="Arial" w:hAnsi="Arial" w:cs="Arial"/>
          <w:bCs/>
          <w:lang w:val="sv-SE"/>
        </w:rPr>
      </w:pPr>
      <w:r w:rsidRPr="00342DF7">
        <w:rPr>
          <w:rFonts w:ascii="Arial" w:hAnsi="Arial" w:cs="Arial"/>
          <w:bCs/>
          <w:lang w:val="sv-SE"/>
        </w:rPr>
        <w:t>RAN3#109</w:t>
      </w:r>
      <w:r>
        <w:rPr>
          <w:rFonts w:ascii="Arial" w:hAnsi="Arial" w:cs="Arial"/>
          <w:bCs/>
          <w:lang w:val="sv-SE"/>
        </w:rPr>
        <w:tab/>
        <w:t>24-28 Aug 2020</w:t>
      </w:r>
      <w:r>
        <w:rPr>
          <w:rFonts w:ascii="Arial" w:hAnsi="Arial" w:cs="Arial"/>
          <w:bCs/>
          <w:lang w:val="sv-SE"/>
        </w:rPr>
        <w:tab/>
      </w:r>
      <w:r w:rsidRPr="00342DF7">
        <w:rPr>
          <w:rFonts w:ascii="Arial" w:hAnsi="Arial" w:cs="Arial"/>
          <w:bCs/>
          <w:lang w:val="sv-SE"/>
        </w:rPr>
        <w:t>Toulouse, FR</w:t>
      </w:r>
    </w:p>
    <w:sectPr w:rsidR="00342DF7"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E4A5" w14:textId="77777777" w:rsidR="00CC132C" w:rsidRDefault="00CC132C">
      <w:r>
        <w:separator/>
      </w:r>
    </w:p>
  </w:endnote>
  <w:endnote w:type="continuationSeparator" w:id="0">
    <w:p w14:paraId="351CEDD4" w14:textId="77777777" w:rsidR="00CC132C" w:rsidRDefault="00CC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7585B" w14:textId="77777777" w:rsidR="00CC132C" w:rsidRDefault="00CC132C">
      <w:r>
        <w:separator/>
      </w:r>
    </w:p>
  </w:footnote>
  <w:footnote w:type="continuationSeparator" w:id="0">
    <w:p w14:paraId="4DC1CB7D" w14:textId="77777777" w:rsidR="00CC132C" w:rsidRDefault="00CC1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0"/>
  </w:num>
  <w:num w:numId="17">
    <w:abstractNumId w:val="14"/>
  </w:num>
  <w:num w:numId="18">
    <w:abstractNumId w:val="18"/>
  </w:num>
  <w:num w:numId="19">
    <w:abstractNumId w:val="11"/>
  </w:num>
  <w:num w:numId="20">
    <w:abstractNumId w:val="15"/>
  </w:num>
  <w:num w:numId="21">
    <w:abstractNumId w:val="17"/>
  </w:num>
  <w:num w:numId="2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9213B"/>
    <w:rsid w:val="000C4591"/>
    <w:rsid w:val="000F4E43"/>
    <w:rsid w:val="001332EF"/>
    <w:rsid w:val="001951AB"/>
    <w:rsid w:val="001A51D0"/>
    <w:rsid w:val="001B6056"/>
    <w:rsid w:val="001B75AA"/>
    <w:rsid w:val="001C6DF3"/>
    <w:rsid w:val="001C7EE5"/>
    <w:rsid w:val="001E7476"/>
    <w:rsid w:val="00206527"/>
    <w:rsid w:val="00234B7E"/>
    <w:rsid w:val="002A693B"/>
    <w:rsid w:val="003108A2"/>
    <w:rsid w:val="00342DF7"/>
    <w:rsid w:val="0037661E"/>
    <w:rsid w:val="004120B7"/>
    <w:rsid w:val="00420E2F"/>
    <w:rsid w:val="0044039A"/>
    <w:rsid w:val="00447106"/>
    <w:rsid w:val="004572CC"/>
    <w:rsid w:val="00463675"/>
    <w:rsid w:val="00481E44"/>
    <w:rsid w:val="004E6585"/>
    <w:rsid w:val="005012BB"/>
    <w:rsid w:val="00523593"/>
    <w:rsid w:val="00532A72"/>
    <w:rsid w:val="00570A65"/>
    <w:rsid w:val="00584B08"/>
    <w:rsid w:val="005D1466"/>
    <w:rsid w:val="00670000"/>
    <w:rsid w:val="006B32D3"/>
    <w:rsid w:val="006E01F5"/>
    <w:rsid w:val="00726FC3"/>
    <w:rsid w:val="007519BF"/>
    <w:rsid w:val="00795D8B"/>
    <w:rsid w:val="00795ECA"/>
    <w:rsid w:val="007B312E"/>
    <w:rsid w:val="007E31C6"/>
    <w:rsid w:val="0080117D"/>
    <w:rsid w:val="00812E29"/>
    <w:rsid w:val="0083131E"/>
    <w:rsid w:val="00833535"/>
    <w:rsid w:val="00843A4A"/>
    <w:rsid w:val="00874B45"/>
    <w:rsid w:val="00890BE4"/>
    <w:rsid w:val="008F252A"/>
    <w:rsid w:val="008F5356"/>
    <w:rsid w:val="008F73F5"/>
    <w:rsid w:val="00923E7C"/>
    <w:rsid w:val="00944E0D"/>
    <w:rsid w:val="00945FEB"/>
    <w:rsid w:val="00946350"/>
    <w:rsid w:val="00992D56"/>
    <w:rsid w:val="00996EDC"/>
    <w:rsid w:val="009C0F8A"/>
    <w:rsid w:val="009C19A2"/>
    <w:rsid w:val="009F7429"/>
    <w:rsid w:val="00A06291"/>
    <w:rsid w:val="00A10493"/>
    <w:rsid w:val="00A64B82"/>
    <w:rsid w:val="00A66A61"/>
    <w:rsid w:val="00A66AFD"/>
    <w:rsid w:val="00A91B06"/>
    <w:rsid w:val="00A91FCB"/>
    <w:rsid w:val="00AB6DD2"/>
    <w:rsid w:val="00AD50B2"/>
    <w:rsid w:val="00B05463"/>
    <w:rsid w:val="00B457FE"/>
    <w:rsid w:val="00B55CAA"/>
    <w:rsid w:val="00B64343"/>
    <w:rsid w:val="00B97AD9"/>
    <w:rsid w:val="00BC1C96"/>
    <w:rsid w:val="00BF342B"/>
    <w:rsid w:val="00C0594A"/>
    <w:rsid w:val="00C62865"/>
    <w:rsid w:val="00C7275B"/>
    <w:rsid w:val="00CC132C"/>
    <w:rsid w:val="00CD1967"/>
    <w:rsid w:val="00CD6D78"/>
    <w:rsid w:val="00D43F50"/>
    <w:rsid w:val="00D87C98"/>
    <w:rsid w:val="00D964D6"/>
    <w:rsid w:val="00DA0364"/>
    <w:rsid w:val="00DA3228"/>
    <w:rsid w:val="00DA744B"/>
    <w:rsid w:val="00DF66E6"/>
    <w:rsid w:val="00E71F5A"/>
    <w:rsid w:val="00E93BD5"/>
    <w:rsid w:val="00EB10D7"/>
    <w:rsid w:val="00EF2717"/>
    <w:rsid w:val="00F31169"/>
    <w:rsid w:val="00F51CA9"/>
    <w:rsid w:val="00FC4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locked/>
    <w:rsid w:val="004572CC"/>
    <w:rPr>
      <w:rFonts w:ascii="Arial" w:hAnsi="Arial" w:cs="Arial"/>
      <w:lang w:val="en-GB"/>
    </w:rPr>
  </w:style>
  <w:style w:type="paragraph" w:customStyle="1" w:styleId="CRCoverPage">
    <w:name w:val="CR Cover Page"/>
    <w:link w:val="CRCoverPageZchn"/>
    <w:rsid w:val="004572CC"/>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060E8DA-036B-4BA0-AD6A-C47ED7C9C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4</cp:revision>
  <cp:lastPrinted>2002-04-23T07:10:00Z</cp:lastPrinted>
  <dcterms:created xsi:type="dcterms:W3CDTF">2020-04-09T08:40:00Z</dcterms:created>
  <dcterms:modified xsi:type="dcterms:W3CDTF">2020-04-09T08:42:00Z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0x010100F1C55EBC1B52264E8C98086F8DCCA781</vt:lpwstr>
  </property>
</Properties>
</file>